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77" w:rsidRDefault="006C3277" w:rsidP="00C877FD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الباب الخامس </w:t>
      </w:r>
    </w:p>
    <w:p w:rsidR="006C3277" w:rsidRPr="00A327FB" w:rsidRDefault="006C3277" w:rsidP="00C877FD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5- الاستنتاجات والتوصيات</w:t>
      </w: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5-1  الاستنتاجات </w:t>
      </w: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5-2  التوصيات </w:t>
      </w: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rtl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lang w:bidi="ar-IQ"/>
        </w:rPr>
      </w:pP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lang w:bidi="ar-IQ"/>
        </w:rPr>
      </w:pPr>
    </w:p>
    <w:p w:rsidR="006C3277" w:rsidRPr="00CE5B13" w:rsidRDefault="006C3277" w:rsidP="00CE5B13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CE5B13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الباب الخامس</w:t>
      </w:r>
    </w:p>
    <w:p w:rsidR="006C3277" w:rsidRDefault="006C3277" w:rsidP="00C877F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5-  الأستنتاجات والتوصيات :</w:t>
      </w:r>
    </w:p>
    <w:p w:rsidR="006C3277" w:rsidRDefault="006C3277" w:rsidP="00CE5B13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  <w:rtl/>
        </w:rPr>
        <w:t>5-1 الاستنتاجات:</w:t>
      </w:r>
      <w:r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 </w:t>
      </w:r>
    </w:p>
    <w:p w:rsidR="006C3277" w:rsidRPr="00CE5B13" w:rsidRDefault="006C3277" w:rsidP="00E723D5">
      <w:pPr>
        <w:spacing w:line="360" w:lineRule="auto"/>
        <w:ind w:left="42" w:hanging="141"/>
        <w:jc w:val="both"/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  1 - ساعدت التمرينات بالوسائل المساعدة المقترحة في تطوير الأداء ا لمهاري لمهارتي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>) وتطوير القدرات الحركية الخاصة بالرجلين .</w:t>
      </w:r>
    </w:p>
    <w:p w:rsidR="006C3277" w:rsidRPr="00CE5B13" w:rsidRDefault="006C3277" w:rsidP="00CE5B13">
      <w:pPr>
        <w:pStyle w:val="ListParagraph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E5B13">
        <w:rPr>
          <w:rFonts w:ascii="Times New Roman" w:hAnsi="Times New Roman" w:cs="Times New Roman"/>
          <w:sz w:val="32"/>
          <w:szCs w:val="32"/>
          <w:rtl/>
        </w:rPr>
        <w:t xml:space="preserve">إن استخدام التمارين بالوسائل المساعدة وتنظيمها بشكل متسلسل (تمارين أساسية، تمارين مشابهة لحالات اللعب، تمارين لعب) أدى إلى تطوير الأداء المهاري لناشئي تنس الطاولة بأعمار(15-18) سنة أفضل من الطريقة التقليدية المتبعة في تطوير المهارات قيد البحث. </w:t>
      </w:r>
    </w:p>
    <w:p w:rsidR="006C3277" w:rsidRDefault="006C3277" w:rsidP="00E723D5">
      <w:pPr>
        <w:autoSpaceDE w:val="0"/>
        <w:autoSpaceDN w:val="0"/>
        <w:spacing w:after="0" w:line="360" w:lineRule="auto"/>
        <w:ind w:left="42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3- </w:t>
      </w:r>
      <w:r>
        <w:rPr>
          <w:rFonts w:ascii="Times New Roman" w:hAnsi="Times New Roman" w:cs="Times New Roman"/>
          <w:sz w:val="32"/>
          <w:szCs w:val="32"/>
          <w:rtl/>
        </w:rPr>
        <w:t>إن التطور الذي حصل في القدرات الحركية الخاصة بالرجلين أثر تأثيراً واضحاً في تطوير مهارتي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 xml:space="preserve">) </w:t>
      </w:r>
    </w:p>
    <w:p w:rsidR="006C3277" w:rsidRDefault="006C3277" w:rsidP="00E723D5">
      <w:pPr>
        <w:tabs>
          <w:tab w:val="num" w:pos="1178"/>
        </w:tabs>
        <w:autoSpaceDE w:val="0"/>
        <w:autoSpaceDN w:val="0"/>
        <w:spacing w:after="0" w:line="360" w:lineRule="auto"/>
        <w:ind w:left="284" w:hanging="142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rtl/>
        </w:rPr>
        <w:t>4- لاحظ الباحث أن هناك تأثيراً ايجابياً لاستخدام التمرينات بالوسائل المساعدة في تطوير أهم القدرات الحركية الخاصة بالرجلين ومهار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تي</w:t>
      </w:r>
      <w:r>
        <w:rPr>
          <w:rFonts w:ascii="Times New Roman" w:hAnsi="Times New Roman" w:cs="Times New Roman"/>
          <w:sz w:val="32"/>
          <w:szCs w:val="32"/>
          <w:rtl/>
        </w:rPr>
        <w:t xml:space="preserve"> الـ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>)</w:t>
      </w:r>
    </w:p>
    <w:p w:rsidR="006C3277" w:rsidRDefault="006C3277" w:rsidP="00E723D5">
      <w:pPr>
        <w:pStyle w:val="ListParagraph"/>
        <w:numPr>
          <w:ilvl w:val="0"/>
          <w:numId w:val="5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E5B13">
        <w:rPr>
          <w:rFonts w:ascii="Times New Roman" w:hAnsi="Times New Roman" w:cs="Times New Roman"/>
          <w:sz w:val="32"/>
          <w:szCs w:val="32"/>
          <w:rtl/>
        </w:rPr>
        <w:t>إن تطور الق</w:t>
      </w:r>
      <w:r>
        <w:rPr>
          <w:rFonts w:ascii="Times New Roman" w:hAnsi="Times New Roman" w:cs="Times New Roman"/>
          <w:sz w:val="32"/>
          <w:szCs w:val="32"/>
          <w:rtl/>
        </w:rPr>
        <w:t>درات الحركية الخاصة بالرجلين و</w:t>
      </w:r>
      <w:r w:rsidRPr="00CE5B13">
        <w:rPr>
          <w:rFonts w:ascii="Times New Roman" w:hAnsi="Times New Roman" w:cs="Times New Roman"/>
          <w:sz w:val="32"/>
          <w:szCs w:val="32"/>
          <w:rtl/>
        </w:rPr>
        <w:t>مهارات</w:t>
      </w:r>
      <w:r>
        <w:rPr>
          <w:rFonts w:ascii="Times New Roman" w:hAnsi="Times New Roman" w:cs="Times New Roman"/>
          <w:sz w:val="32"/>
          <w:szCs w:val="32"/>
          <w:rtl/>
        </w:rPr>
        <w:t>ي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>)</w:t>
      </w:r>
      <w:r w:rsidRPr="00CE5B13">
        <w:rPr>
          <w:rFonts w:ascii="Times New Roman" w:hAnsi="Times New Roman" w:cs="Times New Roman"/>
          <w:sz w:val="32"/>
          <w:szCs w:val="32"/>
          <w:rtl/>
        </w:rPr>
        <w:t xml:space="preserve"> </w:t>
      </w:r>
      <w:r>
        <w:rPr>
          <w:rFonts w:ascii="Times New Roman" w:hAnsi="Times New Roman" w:cs="Times New Roman"/>
          <w:sz w:val="32"/>
          <w:szCs w:val="32"/>
          <w:rtl/>
        </w:rPr>
        <w:t xml:space="preserve">بواسطة </w:t>
      </w:r>
      <w:r w:rsidRPr="00CE5B13">
        <w:rPr>
          <w:rFonts w:ascii="Times New Roman" w:hAnsi="Times New Roman" w:cs="Times New Roman"/>
          <w:sz w:val="32"/>
          <w:szCs w:val="32"/>
          <w:rtl/>
        </w:rPr>
        <w:t>تمرينات جهاز قاذف الكرات والمتعددة قد اختزلت الجهد والوقت مقارنة بالتمارين الإعتياد</w:t>
      </w:r>
      <w:r>
        <w:rPr>
          <w:rFonts w:ascii="Times New Roman" w:hAnsi="Times New Roman" w:cs="Times New Roman"/>
          <w:sz w:val="32"/>
          <w:szCs w:val="32"/>
          <w:rtl/>
        </w:rPr>
        <w:t xml:space="preserve">ية التي كانت متبعة </w:t>
      </w:r>
      <w:r w:rsidRPr="00CE5B13">
        <w:rPr>
          <w:rFonts w:ascii="Times New Roman" w:hAnsi="Times New Roman" w:cs="Times New Roman"/>
          <w:sz w:val="32"/>
          <w:szCs w:val="32"/>
          <w:rtl/>
        </w:rPr>
        <w:t xml:space="preserve"> 0</w:t>
      </w:r>
    </w:p>
    <w:p w:rsidR="006C3277" w:rsidRPr="00CE5B13" w:rsidRDefault="006C3277" w:rsidP="00CF2174">
      <w:pPr>
        <w:pStyle w:val="ListParagraph"/>
        <w:numPr>
          <w:ilvl w:val="0"/>
          <w:numId w:val="5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 إن نسب التطور التي سببتها التمرينات بجهاز قاذف الكرات والـ (الكرات المتعددة ) كانت متفاوتة في تأثيرها على القدرات الحركية الخاصة بالرجلين ومهارتي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>) .</w:t>
      </w:r>
    </w:p>
    <w:p w:rsidR="006C3277" w:rsidRPr="00E723D5" w:rsidRDefault="006C3277" w:rsidP="00BA23DC">
      <w:pPr>
        <w:pStyle w:val="ListParagraph"/>
        <w:ind w:left="360"/>
        <w:jc w:val="both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>
      <w:pPr>
        <w:jc w:val="lowKashida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>
      <w:pPr>
        <w:jc w:val="lowKashida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>
      <w:pPr>
        <w:jc w:val="lowKashida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>
      <w:pPr>
        <w:jc w:val="lowKashida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  <w:rtl/>
        </w:rPr>
        <w:t xml:space="preserve">5-2 التوصيات: </w:t>
      </w:r>
      <w:bookmarkStart w:id="0" w:name="_GoBack"/>
      <w:bookmarkEnd w:id="0"/>
    </w:p>
    <w:p w:rsidR="006C3277" w:rsidRDefault="006C3277" w:rsidP="00C877FD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>يوصي الباحث بما يأتي:-</w:t>
      </w:r>
    </w:p>
    <w:p w:rsidR="006C3277" w:rsidRDefault="006C3277" w:rsidP="00BA23DC">
      <w:pPr>
        <w:numPr>
          <w:ilvl w:val="1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rtl/>
        </w:rPr>
        <w:t>إعتماد التمرينات بالوسائل المساعدة من قبل مدربي تنس الطاولة بطريقة علمية لا عشوائية وذلك لما حققته من تطور في القدرات الحركية الخاصة بالرجلين ومهاراتي (</w:t>
      </w:r>
      <w:r>
        <w:rPr>
          <w:rFonts w:ascii="Times New Roman" w:hAnsi="Times New Roman" w:cs="Times New Roman"/>
          <w:sz w:val="32"/>
          <w:szCs w:val="32"/>
        </w:rPr>
        <w:t>top spin</w:t>
      </w:r>
      <w:r>
        <w:rPr>
          <w:rFonts w:ascii="Times New Roman" w:hAnsi="Times New Roman" w:cs="Times New Roman"/>
          <w:sz w:val="32"/>
          <w:szCs w:val="32"/>
          <w:rtl/>
        </w:rPr>
        <w:t>) و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الـ</w:t>
      </w:r>
      <w:r>
        <w:rPr>
          <w:rFonts w:ascii="Times New Roman" w:hAnsi="Times New Roman" w:cs="Times New Roman"/>
          <w:sz w:val="32"/>
          <w:szCs w:val="32"/>
          <w:rtl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back hand</w:t>
      </w:r>
      <w:r>
        <w:rPr>
          <w:rFonts w:ascii="Times New Roman" w:hAnsi="Times New Roman" w:cs="Times New Roman"/>
          <w:sz w:val="32"/>
          <w:szCs w:val="32"/>
          <w:rtl/>
        </w:rPr>
        <w:t xml:space="preserve">) وزيادة التشويق وإثارة روح المنافسة للناشئين. </w:t>
      </w:r>
    </w:p>
    <w:p w:rsidR="006C3277" w:rsidRDefault="006C3277" w:rsidP="00B3333D">
      <w:pPr>
        <w:numPr>
          <w:ilvl w:val="1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التأكيد على ضرورة الإهتمام بالتمرينات بالوسائل المساعدة التي طبقت في البحث في الوحدات التعليمية بما يتلاءم مع إمكانية الناشئين ومستوياتهم. </w:t>
      </w:r>
    </w:p>
    <w:p w:rsidR="006C3277" w:rsidRDefault="006C3277" w:rsidP="00B3333D">
      <w:pPr>
        <w:numPr>
          <w:ilvl w:val="1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ضرورة اهتمام المدربين بإعادة النظر في المناهج التعليمية والتدريبية الموضوعة في الوقت الحاضر، وتغييرها بما ينسجم مع حركة تطور العلوم في مجال الوسائل التعليمية في العالم. </w:t>
      </w:r>
    </w:p>
    <w:p w:rsidR="006C3277" w:rsidRDefault="006C3277" w:rsidP="00B3333D">
      <w:pPr>
        <w:numPr>
          <w:ilvl w:val="1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إجراء دراسات مشابهة لإستخدام التمارين بالوسائل المساعدة لبقية مهارات تنس الطاولة والقدرات الحركية والصفات البدنية الأخرى ولجميع المراحل العمرية. </w:t>
      </w:r>
    </w:p>
    <w:p w:rsidR="006C3277" w:rsidRDefault="006C3277" w:rsidP="00B3333D">
      <w:pPr>
        <w:numPr>
          <w:ilvl w:val="1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التركيز على القدرات الحركية  التي حصلت على نسب تطورا على من غيرها في اعتماد التمرينات التي ساهمت في تطويرها وتعديل تمرينات القدرات الحركية التي حصلت على نسب تطور اقل . </w:t>
      </w:r>
    </w:p>
    <w:p w:rsidR="006C3277" w:rsidRDefault="006C3277" w:rsidP="00BA23DC">
      <w:pPr>
        <w:spacing w:line="360" w:lineRule="auto"/>
        <w:ind w:left="374" w:hanging="168"/>
        <w:rPr>
          <w:rFonts w:ascii="Times New Roman" w:hAnsi="Times New Roman" w:cs="Times New Roman"/>
          <w:sz w:val="32"/>
          <w:szCs w:val="32"/>
          <w:rtl/>
        </w:rPr>
      </w:pPr>
    </w:p>
    <w:p w:rsidR="006C3277" w:rsidRDefault="006C3277" w:rsidP="00C877FD"/>
    <w:sectPr w:rsidR="006C3277" w:rsidSect="00DC55B5">
      <w:headerReference w:type="even" r:id="rId7"/>
      <w:headerReference w:type="default" r:id="rId8"/>
      <w:pgSz w:w="11906" w:h="16838"/>
      <w:pgMar w:top="1440" w:right="2267" w:bottom="1440" w:left="1800" w:header="708" w:footer="708" w:gutter="0"/>
      <w:pgNumType w:start="115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277" w:rsidRDefault="006C3277">
      <w:r>
        <w:separator/>
      </w:r>
    </w:p>
  </w:endnote>
  <w:endnote w:type="continuationSeparator" w:id="0">
    <w:p w:rsidR="006C3277" w:rsidRDefault="006C3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277" w:rsidRDefault="006C3277">
      <w:r>
        <w:separator/>
      </w:r>
    </w:p>
  </w:footnote>
  <w:footnote w:type="continuationSeparator" w:id="0">
    <w:p w:rsidR="006C3277" w:rsidRDefault="006C3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77" w:rsidRDefault="006C3277" w:rsidP="00AE0CBB">
    <w:pPr>
      <w:pStyle w:val="Header"/>
      <w:framePr w:wrap="around" w:vAnchor="text" w:hAnchor="tex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6C3277" w:rsidRDefault="006C3277" w:rsidP="00A327F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77" w:rsidRPr="00A327FB" w:rsidRDefault="006C3277" w:rsidP="00AE0CBB">
    <w:pPr>
      <w:pStyle w:val="Header"/>
      <w:framePr w:wrap="around" w:vAnchor="text" w:hAnchor="text" w:y="1"/>
      <w:rPr>
        <w:rStyle w:val="PageNumber"/>
        <w:rFonts w:cs="Arial"/>
        <w:sz w:val="28"/>
        <w:szCs w:val="28"/>
      </w:rPr>
    </w:pPr>
    <w:r w:rsidRPr="00A327FB">
      <w:rPr>
        <w:rStyle w:val="PageNumber"/>
        <w:rFonts w:cs="Arial"/>
        <w:sz w:val="28"/>
        <w:szCs w:val="28"/>
      </w:rPr>
      <w:fldChar w:fldCharType="begin"/>
    </w:r>
    <w:r w:rsidRPr="00A327FB">
      <w:rPr>
        <w:rStyle w:val="PageNumber"/>
        <w:rFonts w:cs="Arial"/>
        <w:sz w:val="28"/>
        <w:szCs w:val="28"/>
      </w:rPr>
      <w:instrText xml:space="preserve">PAGE  </w:instrText>
    </w:r>
    <w:r w:rsidRPr="00A327FB">
      <w:rPr>
        <w:rStyle w:val="PageNumber"/>
        <w:rFonts w:cs="Arial"/>
        <w:sz w:val="28"/>
        <w:szCs w:val="28"/>
      </w:rPr>
      <w:fldChar w:fldCharType="separate"/>
    </w:r>
    <w:r>
      <w:rPr>
        <w:rStyle w:val="PageNumber"/>
        <w:rFonts w:cs="Arial"/>
        <w:noProof/>
        <w:sz w:val="28"/>
        <w:szCs w:val="28"/>
        <w:rtl/>
      </w:rPr>
      <w:t>116</w:t>
    </w:r>
    <w:r w:rsidRPr="00A327FB">
      <w:rPr>
        <w:rStyle w:val="PageNumber"/>
        <w:rFonts w:cs="Arial"/>
        <w:sz w:val="28"/>
        <w:szCs w:val="28"/>
      </w:rPr>
      <w:fldChar w:fldCharType="end"/>
    </w:r>
  </w:p>
  <w:p w:rsidR="006C3277" w:rsidRDefault="006C3277" w:rsidP="00A327FB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270C7"/>
    <w:multiLevelType w:val="hybridMultilevel"/>
    <w:tmpl w:val="9F562B28"/>
    <w:lvl w:ilvl="0" w:tplc="FF6C6B1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49422AB1"/>
    <w:multiLevelType w:val="hybridMultilevel"/>
    <w:tmpl w:val="F190C0B2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F072C68C">
      <w:start w:val="1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6FD33A82"/>
    <w:multiLevelType w:val="hybridMultilevel"/>
    <w:tmpl w:val="B4546F32"/>
    <w:lvl w:ilvl="0" w:tplc="3480A39A">
      <w:start w:val="5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32F3028"/>
    <w:multiLevelType w:val="hybridMultilevel"/>
    <w:tmpl w:val="BD88A518"/>
    <w:lvl w:ilvl="0" w:tplc="2542BC44">
      <w:start w:val="1"/>
      <w:numFmt w:val="decimal"/>
      <w:lvlText w:val="%1-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2" w:hanging="180"/>
      </w:pPr>
      <w:rPr>
        <w:rFonts w:cs="Times New Roman"/>
      </w:rPr>
    </w:lvl>
  </w:abstractNum>
  <w:abstractNum w:abstractNumId="4">
    <w:nsid w:val="7D6E3226"/>
    <w:multiLevelType w:val="hybridMultilevel"/>
    <w:tmpl w:val="B89CC4AE"/>
    <w:lvl w:ilvl="0" w:tplc="CF44E772">
      <w:start w:val="2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3FC"/>
    <w:rsid w:val="00065D38"/>
    <w:rsid w:val="001231FB"/>
    <w:rsid w:val="001D4489"/>
    <w:rsid w:val="002068E0"/>
    <w:rsid w:val="006C3277"/>
    <w:rsid w:val="008C15EB"/>
    <w:rsid w:val="008F33FC"/>
    <w:rsid w:val="00A327FB"/>
    <w:rsid w:val="00A469EE"/>
    <w:rsid w:val="00A522C4"/>
    <w:rsid w:val="00A94B80"/>
    <w:rsid w:val="00AE0CBB"/>
    <w:rsid w:val="00B06ACE"/>
    <w:rsid w:val="00B3333D"/>
    <w:rsid w:val="00BA23DC"/>
    <w:rsid w:val="00C877FD"/>
    <w:rsid w:val="00CE5B13"/>
    <w:rsid w:val="00CF2174"/>
    <w:rsid w:val="00DC55B5"/>
    <w:rsid w:val="00E723D5"/>
    <w:rsid w:val="00F37FB0"/>
    <w:rsid w:val="00FB2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FD"/>
    <w:pPr>
      <w:bidi/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5B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327F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</w:rPr>
  </w:style>
  <w:style w:type="character" w:styleId="PageNumber">
    <w:name w:val="page number"/>
    <w:basedOn w:val="DefaultParagraphFont"/>
    <w:uiPriority w:val="99"/>
    <w:rsid w:val="00A327F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327F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9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311</Words>
  <Characters>1778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AL-DOR</dc:creator>
  <cp:keywords/>
  <dc:description/>
  <cp:lastModifiedBy>DR.Ahmed Saker</cp:lastModifiedBy>
  <cp:revision>9</cp:revision>
  <cp:lastPrinted>2013-10-15T21:46:00Z</cp:lastPrinted>
  <dcterms:created xsi:type="dcterms:W3CDTF">2013-07-19T14:35:00Z</dcterms:created>
  <dcterms:modified xsi:type="dcterms:W3CDTF">2013-10-15T21:47:00Z</dcterms:modified>
</cp:coreProperties>
</file>